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A6" w:rsidRDefault="002C79A4">
      <w:pPr>
        <w:pStyle w:val="1"/>
        <w:ind w:firstLine="700"/>
        <w:jc w:val="both"/>
      </w:pPr>
      <w:r>
        <w:t>Министерство груда и социальной защиты Российской Федерации в рамках оказания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</w:t>
      </w:r>
      <w:r>
        <w:t xml:space="preserve"> коррупции письмом от 09.09.2025 № 28-7/10/</w:t>
      </w:r>
      <w:bookmarkStart w:id="0" w:name="_GoBack"/>
      <w:bookmarkEnd w:id="0"/>
      <w:r>
        <w:t>-15692 информирует</w:t>
      </w:r>
      <w:r>
        <w:t xml:space="preserve"> о вводе в эксплуатацию новой версии специального программного обеспечения "Справки БК" (далее - СПО "Справки БК"), в том числе предназначенной для работы в среде </w:t>
      </w:r>
      <w:r>
        <w:rPr>
          <w:lang w:val="en-US" w:eastAsia="en-US" w:bidi="en-US"/>
        </w:rPr>
        <w:t>Astra</w:t>
      </w:r>
      <w:r w:rsidRPr="002C79A4">
        <w:rPr>
          <w:lang w:eastAsia="en-US" w:bidi="en-US"/>
        </w:rPr>
        <w:t xml:space="preserve"> </w:t>
      </w:r>
      <w:r>
        <w:rPr>
          <w:lang w:val="en-US" w:eastAsia="en-US" w:bidi="en-US"/>
        </w:rPr>
        <w:t>Linux</w:t>
      </w:r>
      <w:r w:rsidRPr="002C79A4">
        <w:rPr>
          <w:lang w:eastAsia="en-US" w:bidi="en-US"/>
        </w:rPr>
        <w:t>.</w:t>
      </w:r>
    </w:p>
    <w:p w:rsidR="00BD3AA6" w:rsidRDefault="002C79A4">
      <w:pPr>
        <w:pStyle w:val="1"/>
        <w:ind w:firstLine="700"/>
        <w:jc w:val="both"/>
      </w:pPr>
      <w:r>
        <w:t>Отмечаем, что на д</w:t>
      </w:r>
      <w:r>
        <w:t>анный момент возможно использование как версии СПО "Справки БК" 2.5.5 от 31 января 2024 г., так и версии СПО "Справки БК" 3.0.4 от 1 апреля 2025 г., так как обе версии СПО "Справки БК" размещены на официальном сайте Президента Российской Федерации, что соо</w:t>
      </w:r>
      <w:r>
        <w:t>тветствует пункту 2 Указа Президента Российской Федерации от 23 июня 2014 г. № 460 "Об утверждении формы справки о доходах, расходах, об существе и обязательствах имущественного характера и внесении изменений в некоторые акты Президента Российской Федераци</w:t>
      </w:r>
      <w:r>
        <w:t>и".</w:t>
      </w:r>
    </w:p>
    <w:p w:rsidR="00BD3AA6" w:rsidRDefault="002C79A4">
      <w:pPr>
        <w:pStyle w:val="1"/>
        <w:ind w:firstLine="700"/>
        <w:jc w:val="both"/>
      </w:pPr>
      <w:r>
        <w:t>Обращаем особое внимание, что справки, ранее заполненные с использованием версии СПО "Справки БК" 2.5.5 и представленные в установленном порядке, не требуют повторного заполнения и представления с использованием версии СПО "Справки БК" 3.0.4.</w:t>
      </w:r>
    </w:p>
    <w:p w:rsidR="002C79A4" w:rsidRPr="002C79A4" w:rsidRDefault="002C79A4" w:rsidP="002C79A4">
      <w:pPr>
        <w:pStyle w:val="1"/>
        <w:ind w:firstLine="700"/>
        <w:jc w:val="both"/>
        <w:rPr>
          <w:u w:val="single"/>
          <w:lang w:eastAsia="en-US" w:bidi="en-US"/>
        </w:rPr>
      </w:pPr>
      <w:r>
        <w:t>Дополните</w:t>
      </w:r>
      <w:r>
        <w:t xml:space="preserve">льно сообщаем, что вопросы, связанные с использованием версии СПО "Справки БК" 3.0.4. могут быть направлены исключительно сотрудниками подразделений государственных </w:t>
      </w:r>
      <w:r>
        <w:rPr>
          <w:lang w:eastAsia="en-US" w:bidi="en-US"/>
        </w:rPr>
        <w:t xml:space="preserve">органов, </w:t>
      </w:r>
      <w:r>
        <w:t>органов местного самоуправления или организаций по профилактике коррупционных и и</w:t>
      </w:r>
      <w:r>
        <w:t xml:space="preserve">ных правонарушений (должностными лицами, ответственными за работу по профилактике коррупционных и иных правонарушений) на адрес электронной почты: </w:t>
      </w:r>
      <w:hyperlink r:id="rId6" w:history="1">
        <w:r w:rsidRPr="002C79A4">
          <w:rPr>
            <w:rStyle w:val="a4"/>
            <w:lang w:val="en-US" w:eastAsia="en-US" w:bidi="en-US"/>
          </w:rPr>
          <w:t>spravki</w:t>
        </w:r>
        <w:r w:rsidRPr="002C79A4">
          <w:rPr>
            <w:rStyle w:val="a4"/>
            <w:lang w:eastAsia="en-US" w:bidi="en-US"/>
          </w:rPr>
          <w:t>_</w:t>
        </w:r>
        <w:r w:rsidRPr="002C79A4">
          <w:rPr>
            <w:rStyle w:val="a4"/>
            <w:lang w:val="en-US" w:eastAsia="en-US" w:bidi="en-US"/>
          </w:rPr>
          <w:t>bk</w:t>
        </w:r>
        <w:r w:rsidRPr="002C79A4">
          <w:rPr>
            <w:rStyle w:val="a4"/>
            <w:lang w:eastAsia="en-US" w:bidi="en-US"/>
          </w:rPr>
          <w:t>@</w:t>
        </w:r>
        <w:r w:rsidRPr="002C79A4">
          <w:rPr>
            <w:rStyle w:val="a4"/>
            <w:lang w:val="en-US" w:eastAsia="en-US" w:bidi="en-US"/>
          </w:rPr>
          <w:t>mintrud</w:t>
        </w:r>
        <w:r w:rsidRPr="002C79A4">
          <w:rPr>
            <w:rStyle w:val="a4"/>
            <w:lang w:eastAsia="en-US" w:bidi="en-US"/>
          </w:rPr>
          <w:t>.</w:t>
        </w:r>
        <w:r w:rsidRPr="002C79A4">
          <w:rPr>
            <w:rStyle w:val="a4"/>
            <w:lang w:val="en-US" w:eastAsia="en-US" w:bidi="en-US"/>
          </w:rPr>
          <w:t>gov</w:t>
        </w:r>
        <w:r w:rsidRPr="002C79A4">
          <w:rPr>
            <w:rStyle w:val="a4"/>
            <w:lang w:eastAsia="en-US" w:bidi="en-US"/>
          </w:rPr>
          <w:t>.</w:t>
        </w:r>
        <w:r w:rsidRPr="002C79A4">
          <w:rPr>
            <w:rStyle w:val="a4"/>
            <w:lang w:val="en-US" w:eastAsia="en-US" w:bidi="en-US"/>
          </w:rPr>
          <w:t>ru</w:t>
        </w:r>
      </w:hyperlink>
    </w:p>
    <w:p w:rsidR="00BD3AA6" w:rsidRDefault="002C79A4">
      <w:pPr>
        <w:pStyle w:val="1"/>
        <w:ind w:firstLine="700"/>
        <w:jc w:val="both"/>
      </w:pPr>
      <w:r w:rsidRPr="002C79A4">
        <w:rPr>
          <w:lang w:eastAsia="en-US" w:bidi="en-US"/>
        </w:rPr>
        <w:t>.</w:t>
      </w:r>
    </w:p>
    <w:sectPr w:rsidR="00BD3AA6">
      <w:pgSz w:w="11900" w:h="16840"/>
      <w:pgMar w:top="995" w:right="797" w:bottom="995" w:left="1685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79A4">
      <w:r>
        <w:separator/>
      </w:r>
    </w:p>
  </w:endnote>
  <w:endnote w:type="continuationSeparator" w:id="0">
    <w:p w:rsidR="00000000" w:rsidRDefault="002C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A6" w:rsidRDefault="00BD3AA6"/>
  </w:footnote>
  <w:footnote w:type="continuationSeparator" w:id="0">
    <w:p w:rsidR="00BD3AA6" w:rsidRDefault="00BD3A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A6"/>
    <w:rsid w:val="002C79A4"/>
    <w:rsid w:val="00B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510D"/>
  <w15:docId w15:val="{7F366FA7-8AC0-4BCA-8E00-7F4ADE62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80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C7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ironov\Desktop\spravki_bk@mintrud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Mironov</cp:lastModifiedBy>
  <cp:revision>2</cp:revision>
  <dcterms:created xsi:type="dcterms:W3CDTF">2025-12-02T13:08:00Z</dcterms:created>
  <dcterms:modified xsi:type="dcterms:W3CDTF">2025-12-02T13:08:00Z</dcterms:modified>
</cp:coreProperties>
</file>